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3475" w14:textId="77777777" w:rsidR="00D60A6B" w:rsidRPr="00D60A6B" w:rsidRDefault="00D60A6B" w:rsidP="00D60A6B">
      <w:pPr>
        <w:spacing w:after="160"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60A6B">
        <w:rPr>
          <w:rFonts w:ascii="Calibri" w:eastAsia="Calibri" w:hAnsi="Calibri"/>
          <w:b/>
          <w:bCs/>
          <w:lang w:eastAsia="en-US"/>
        </w:rPr>
        <w:t>„СТАДА България“ на първо място по продажби за 2023 г.</w:t>
      </w:r>
      <w:r w:rsidRPr="00D60A6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</w:p>
    <w:p w14:paraId="7E415F71" w14:textId="77777777" w:rsidR="00D60A6B" w:rsidRPr="00D60A6B" w:rsidRDefault="00D60A6B" w:rsidP="00D60A6B">
      <w:pPr>
        <w:spacing w:after="160"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60A6B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Компанията ще лансира нови продукти до края на годината</w:t>
      </w:r>
    </w:p>
    <w:p w14:paraId="2CF76451" w14:textId="77777777" w:rsidR="00D60A6B" w:rsidRPr="00D60A6B" w:rsidRDefault="00D60A6B" w:rsidP="00D60A6B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„СТАДА България“ запазва трайно първото си място по продажби в сектора на потребителското здраве. Данните на </w:t>
      </w:r>
      <w:r w:rsidRPr="00D60A6B">
        <w:rPr>
          <w:rFonts w:ascii="Calibri" w:eastAsia="Calibri" w:hAnsi="Calibri"/>
          <w:sz w:val="22"/>
          <w:szCs w:val="22"/>
          <w:lang w:val="en-US" w:eastAsia="en-US"/>
        </w:rPr>
        <w:t>IQVIA</w:t>
      </w:r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 България доказват лидерската позиция на фармацевтичната компания през цялата 2023 година. Вече 12 месеца, в периода август 2022 – юли 2023 година, </w:t>
      </w:r>
      <w:r w:rsidRPr="00D60A6B">
        <w:rPr>
          <w:rFonts w:ascii="Calibri" w:eastAsia="Calibri" w:hAnsi="Calibri"/>
          <w:sz w:val="22"/>
          <w:szCs w:val="22"/>
          <w:lang w:val="en-US" w:eastAsia="en-US"/>
        </w:rPr>
        <w:t>STADA</w:t>
      </w:r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 е начело по продажби в стойност от търговци на едро към аптеки. Докато отчита тези успехи, компанията се готви да въведе нови продукти на пазара. </w:t>
      </w:r>
    </w:p>
    <w:p w14:paraId="29D0516B" w14:textId="77777777" w:rsidR="00D60A6B" w:rsidRPr="00D60A6B" w:rsidRDefault="00D60A6B" w:rsidP="00D60A6B">
      <w:pPr>
        <w:spacing w:after="160" w:line="256" w:lineRule="auto"/>
        <w:jc w:val="both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D60A6B">
        <w:rPr>
          <w:rFonts w:ascii="Calibri" w:eastAsia="Calibri" w:hAnsi="Calibri"/>
          <w:i/>
          <w:iCs/>
          <w:sz w:val="22"/>
          <w:szCs w:val="22"/>
          <w:lang w:eastAsia="en-US"/>
        </w:rPr>
        <w:t>„Предприемаческият дух и иновациите са нещото, което ни поставя на първа позиция“</w:t>
      </w:r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, смята Стефан Динев, изпълнителен директор на „СТАДА България“. </w:t>
      </w:r>
      <w:r w:rsidRPr="00D60A6B">
        <w:rPr>
          <w:rFonts w:ascii="Calibri" w:eastAsia="Calibri" w:hAnsi="Calibri"/>
          <w:i/>
          <w:iCs/>
          <w:sz w:val="22"/>
          <w:szCs w:val="22"/>
          <w:lang w:eastAsia="en-US"/>
        </w:rPr>
        <w:t>„Към това добавяме и доверието на пациентите. Фармацията е сектор, в който етичните стандарти и приоритетът в здравето на хората би следвало да бъдат в центъра на бизнес стратегията. Именно това е нашето разбиране, на това се основават нашите ценности, както и плановете ни за развитие. Комбинацията от всичко това създава мотивиран и експертен екип, с който успехът е логично следствие“, казва още той.</w:t>
      </w:r>
    </w:p>
    <w:p w14:paraId="37D02F1E" w14:textId="77777777" w:rsidR="00D60A6B" w:rsidRPr="00D60A6B" w:rsidRDefault="00D60A6B" w:rsidP="00D60A6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60A6B">
        <w:rPr>
          <w:rFonts w:ascii="Calibri" w:eastAsia="Calibri" w:hAnsi="Calibri" w:cs="Calibri"/>
          <w:sz w:val="22"/>
          <w:szCs w:val="22"/>
          <w:lang w:eastAsia="en-US"/>
        </w:rPr>
        <w:t xml:space="preserve">По линия на иновации, Стефан Динев споделя също, че до края на настоящата година </w:t>
      </w:r>
      <w:r w:rsidRPr="00D60A6B">
        <w:rPr>
          <w:rFonts w:ascii="Calibri" w:eastAsia="Calibri" w:hAnsi="Calibri" w:cs="Calibri"/>
          <w:sz w:val="22"/>
          <w:szCs w:val="22"/>
          <w:lang w:val="en-US" w:eastAsia="en-US"/>
        </w:rPr>
        <w:t>STADA</w:t>
      </w:r>
      <w:r w:rsidRPr="00D60A6B">
        <w:rPr>
          <w:rFonts w:ascii="Calibri" w:eastAsia="Calibri" w:hAnsi="Calibri" w:cs="Calibri"/>
          <w:sz w:val="22"/>
          <w:szCs w:val="22"/>
          <w:lang w:eastAsia="en-US"/>
        </w:rPr>
        <w:t xml:space="preserve"> планира да въведе иновативни за компанията продукти на пазара. Те ще бъдат основно без рецепта и ще помагат при главоболие, болно гърло, настинка и грип. Друг акцент в развитието на продуктовото портфолио тази и следващите години са биоподобните продукти, които навлизат на по-ниски цени и достигат до по-голям брой пациенти.</w:t>
      </w:r>
    </w:p>
    <w:p w14:paraId="48AC630C" w14:textId="77777777" w:rsidR="00D60A6B" w:rsidRPr="00D60A6B" w:rsidRDefault="00D60A6B" w:rsidP="00D60A6B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Ръстът на </w:t>
      </w:r>
      <w:r w:rsidRPr="00D60A6B">
        <w:rPr>
          <w:rFonts w:ascii="Calibri" w:eastAsia="Calibri" w:hAnsi="Calibri"/>
          <w:sz w:val="22"/>
          <w:szCs w:val="22"/>
          <w:lang w:val="en-US" w:eastAsia="en-US"/>
        </w:rPr>
        <w:t>STADA</w:t>
      </w:r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 у нас започна още през 2020 година, когато компанията придоби производителя на витамини и хранителни добавки W</w:t>
      </w:r>
      <w:proofErr w:type="spellStart"/>
      <w:r w:rsidRPr="00D60A6B">
        <w:rPr>
          <w:rFonts w:ascii="Calibri" w:eastAsia="Calibri" w:hAnsi="Calibri"/>
          <w:sz w:val="22"/>
          <w:szCs w:val="22"/>
          <w:lang w:val="en-US" w:eastAsia="en-US"/>
        </w:rPr>
        <w:t>almark</w:t>
      </w:r>
      <w:proofErr w:type="spellEnd"/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. Тогава придобиването съвпадна с въвеждането на мерките срещу разпространение на </w:t>
      </w:r>
      <w:r w:rsidRPr="00D60A6B">
        <w:rPr>
          <w:rFonts w:ascii="Calibri" w:eastAsia="Calibri" w:hAnsi="Calibri"/>
          <w:sz w:val="22"/>
          <w:szCs w:val="22"/>
          <w:lang w:val="en-US" w:eastAsia="en-US"/>
        </w:rPr>
        <w:t>COVID</w:t>
      </w:r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-19, като „СТАДА България“ успя да се справи с непредвидимата бизнес среда и да приключи навреме интеграционния процес. Оттогава насам, ръстът на компанията е непрестанен процес. </w:t>
      </w:r>
    </w:p>
    <w:p w14:paraId="18609256" w14:textId="77777777" w:rsidR="00D60A6B" w:rsidRPr="00D60A6B" w:rsidRDefault="00D60A6B" w:rsidP="00D60A6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60A6B">
        <w:rPr>
          <w:rFonts w:ascii="Calibri" w:eastAsia="Calibri" w:hAnsi="Calibri" w:cs="Calibri"/>
          <w:sz w:val="22"/>
          <w:szCs w:val="22"/>
          <w:lang w:eastAsia="en-US"/>
        </w:rPr>
        <w:t xml:space="preserve">От 2020 година продажбите на „СТАДА България“ нараснаха над три пъти, като през 2023 година прогнозата на компанията е те да надхвърлят 100 милиона лева. Сходно е и развитието на локалния екип – от 40 служители през 2020 година, към момента те са повече от 110. Следващата година компанията планира да отвори повече от 10 нови позиции, които да подкрепят целите за растеж. </w:t>
      </w:r>
    </w:p>
    <w:p w14:paraId="4BDAB1F3" w14:textId="77777777" w:rsidR="00D60A6B" w:rsidRPr="00D60A6B" w:rsidRDefault="00D60A6B" w:rsidP="00D60A6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60A6B">
        <w:rPr>
          <w:rFonts w:ascii="Calibri" w:eastAsia="Calibri" w:hAnsi="Calibri"/>
          <w:sz w:val="22"/>
          <w:szCs w:val="22"/>
          <w:lang w:val="en-US" w:eastAsia="en-US"/>
        </w:rPr>
        <w:t>IQVIA</w:t>
      </w:r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 събира данни за продажбите на лекарствени продукти от търговци на едро към всички аптеки и болници на територията на България, покривайки приблизително 99% от реализираните продажби. Данните за периода август 2022–юли 2023 година показват, че </w:t>
      </w:r>
      <w:r w:rsidRPr="00D60A6B">
        <w:rPr>
          <w:rFonts w:ascii="Calibri" w:eastAsia="Calibri" w:hAnsi="Calibri"/>
          <w:sz w:val="22"/>
          <w:szCs w:val="22"/>
          <w:lang w:val="en-US" w:eastAsia="en-US"/>
        </w:rPr>
        <w:t>STADA</w:t>
      </w:r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 е реализирала над 52 милиона продажби, което я поставя на лидерското място у нас. </w:t>
      </w:r>
    </w:p>
    <w:p w14:paraId="1FE9A6C6" w14:textId="4B8C6D99" w:rsidR="00D60A6B" w:rsidRPr="00D60A6B" w:rsidRDefault="00D60A6B" w:rsidP="00D60A6B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60A6B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Данните на </w:t>
      </w:r>
      <w:r w:rsidRPr="00D60A6B">
        <w:rPr>
          <w:rFonts w:ascii="Calibri" w:eastAsia="Calibri" w:hAnsi="Calibri"/>
          <w:sz w:val="22"/>
          <w:szCs w:val="22"/>
          <w:lang w:val="en-US" w:eastAsia="en-US"/>
        </w:rPr>
        <w:t>IQVIA</w:t>
      </w:r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 България ясно показват, че </w:t>
      </w:r>
      <w:r w:rsidRPr="00D60A6B">
        <w:rPr>
          <w:rFonts w:ascii="Calibri" w:eastAsia="Calibri" w:hAnsi="Calibri"/>
          <w:sz w:val="22"/>
          <w:szCs w:val="22"/>
          <w:lang w:val="en-US" w:eastAsia="en-US"/>
        </w:rPr>
        <w:t>STADA</w:t>
      </w:r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 е категоричен лидер сред продуктите за потребителско здраве у нас. Компанията отчита близо 20% растеж на продажбите до настоящия момент на 2023 година спрямо миналата година. Миналогодишният ръст спрямо 2021 година пък бе над 20%. Много от продуктите на </w:t>
      </w:r>
      <w:r w:rsidRPr="00D60A6B">
        <w:rPr>
          <w:rFonts w:ascii="Calibri" w:eastAsia="Calibri" w:hAnsi="Calibri"/>
          <w:sz w:val="22"/>
          <w:szCs w:val="22"/>
          <w:lang w:val="en-US" w:eastAsia="en-US"/>
        </w:rPr>
        <w:t>STADA</w:t>
      </w:r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 бележат</w:t>
      </w:r>
      <w:r w:rsidRPr="00D60A6B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D60A6B">
        <w:rPr>
          <w:rFonts w:ascii="Calibri" w:eastAsia="Calibri" w:hAnsi="Calibri"/>
          <w:sz w:val="22"/>
          <w:szCs w:val="22"/>
          <w:lang w:val="en-US" w:eastAsia="en-US"/>
        </w:rPr>
        <w:t>двуцифрен</w:t>
      </w:r>
      <w:proofErr w:type="spellEnd"/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 ръст </w:t>
      </w:r>
      <w:proofErr w:type="spellStart"/>
      <w:r w:rsidRPr="00D60A6B">
        <w:rPr>
          <w:rFonts w:ascii="Calibri" w:eastAsia="Calibri" w:hAnsi="Calibri"/>
          <w:sz w:val="22"/>
          <w:szCs w:val="22"/>
          <w:lang w:val="en-US" w:eastAsia="en-US"/>
        </w:rPr>
        <w:t>спрямо</w:t>
      </w:r>
      <w:proofErr w:type="spellEnd"/>
      <w:r w:rsidRPr="00D60A6B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D60A6B">
        <w:rPr>
          <w:rFonts w:ascii="Calibri" w:eastAsia="Calibri" w:hAnsi="Calibri"/>
          <w:sz w:val="22"/>
          <w:szCs w:val="22"/>
          <w:lang w:val="en-US" w:eastAsia="en-US"/>
        </w:rPr>
        <w:t>миналата</w:t>
      </w:r>
      <w:proofErr w:type="spellEnd"/>
      <w:r w:rsidRPr="00D60A6B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D60A6B">
        <w:rPr>
          <w:rFonts w:ascii="Calibri" w:eastAsia="Calibri" w:hAnsi="Calibri"/>
          <w:sz w:val="22"/>
          <w:szCs w:val="22"/>
          <w:lang w:val="en-US" w:eastAsia="en-US"/>
        </w:rPr>
        <w:t>година</w:t>
      </w:r>
      <w:proofErr w:type="spellEnd"/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. Такива са например </w:t>
      </w:r>
      <w:r w:rsidRPr="00D60A6B">
        <w:rPr>
          <w:rFonts w:ascii="Calibri" w:eastAsia="Calibri" w:hAnsi="Calibri"/>
          <w:sz w:val="22"/>
          <w:szCs w:val="22"/>
          <w:lang w:val="en-US" w:eastAsia="en-US"/>
        </w:rPr>
        <w:t xml:space="preserve">Urinal </w:t>
      </w:r>
      <w:proofErr w:type="spellStart"/>
      <w:r w:rsidRPr="00D60A6B">
        <w:rPr>
          <w:rFonts w:ascii="Calibri" w:eastAsia="Calibri" w:hAnsi="Calibri"/>
          <w:sz w:val="22"/>
          <w:szCs w:val="22"/>
          <w:lang w:val="en-US" w:eastAsia="en-US"/>
        </w:rPr>
        <w:t>Akut</w:t>
      </w:r>
      <w:proofErr w:type="spellEnd"/>
      <w:r w:rsidRPr="00D60A6B">
        <w:rPr>
          <w:rFonts w:ascii="Calibri" w:eastAsia="Calibri" w:hAnsi="Calibri" w:cs="Calibri"/>
          <w:sz w:val="22"/>
          <w:szCs w:val="22"/>
          <w:lang w:val="en-US" w:eastAsia="en-US"/>
        </w:rPr>
        <w:t>® (+45%</w:t>
      </w:r>
      <w:r w:rsidRPr="00D60A6B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>–</w:t>
      </w:r>
      <w:r w:rsidRPr="00D60A6B">
        <w:rPr>
          <w:rFonts w:ascii="Calibri" w:eastAsia="Calibri" w:hAnsi="Calibri" w:cs="Calibri"/>
          <w:sz w:val="22"/>
          <w:szCs w:val="22"/>
          <w:lang w:val="en-US" w:eastAsia="en-US"/>
        </w:rPr>
        <w:t xml:space="preserve"> </w:t>
      </w:r>
      <w:r w:rsidRPr="00D60A6B">
        <w:rPr>
          <w:rFonts w:ascii="Calibri" w:eastAsia="Calibri" w:hAnsi="Calibri" w:cs="Calibri"/>
          <w:sz w:val="22"/>
          <w:szCs w:val="22"/>
          <w:lang w:eastAsia="en-US"/>
        </w:rPr>
        <w:t xml:space="preserve">продукт на безапелационния лидер в категорията за </w:t>
      </w:r>
      <w:proofErr w:type="spellStart"/>
      <w:r w:rsidRPr="00D60A6B">
        <w:rPr>
          <w:rFonts w:ascii="Calibri" w:eastAsia="Calibri" w:hAnsi="Calibri" w:cs="Calibri"/>
          <w:sz w:val="22"/>
          <w:szCs w:val="22"/>
          <w:lang w:eastAsia="en-US"/>
        </w:rPr>
        <w:t>уринарни</w:t>
      </w:r>
      <w:proofErr w:type="spellEnd"/>
      <w:r w:rsidRPr="00D60A6B">
        <w:rPr>
          <w:rFonts w:ascii="Calibri" w:eastAsia="Calibri" w:hAnsi="Calibri" w:cs="Calibri"/>
          <w:sz w:val="22"/>
          <w:szCs w:val="22"/>
          <w:lang w:eastAsia="en-US"/>
        </w:rPr>
        <w:t xml:space="preserve"> инфекции </w:t>
      </w:r>
      <w:r w:rsidRPr="00D60A6B">
        <w:rPr>
          <w:rFonts w:ascii="Calibri" w:eastAsia="Calibri" w:hAnsi="Calibri" w:cs="Calibri"/>
          <w:sz w:val="22"/>
          <w:szCs w:val="22"/>
          <w:lang w:val="en-US" w:eastAsia="en-US"/>
        </w:rPr>
        <w:t>Urinal®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>,</w:t>
      </w:r>
      <w:r w:rsidRPr="00D60A6B">
        <w:rPr>
          <w:rFonts w:ascii="Calibri" w:eastAsia="Calibri" w:hAnsi="Calibri"/>
          <w:sz w:val="22"/>
          <w:szCs w:val="22"/>
          <w:lang w:eastAsia="en-US"/>
        </w:rPr>
        <w:t xml:space="preserve"> и </w:t>
      </w:r>
      <w:proofErr w:type="spellStart"/>
      <w:r w:rsidRPr="00D60A6B">
        <w:rPr>
          <w:rFonts w:ascii="Calibri" w:eastAsia="Calibri" w:hAnsi="Calibri"/>
          <w:sz w:val="22"/>
          <w:szCs w:val="22"/>
          <w:lang w:val="en-US" w:eastAsia="en-US"/>
        </w:rPr>
        <w:t>Orofar</w:t>
      </w:r>
      <w:proofErr w:type="spellEnd"/>
      <w:r w:rsidRPr="00D60A6B">
        <w:rPr>
          <w:rFonts w:ascii="Calibri" w:eastAsia="Calibri" w:hAnsi="Calibri" w:cs="Calibri"/>
          <w:sz w:val="22"/>
          <w:szCs w:val="22"/>
          <w:lang w:val="en-US" w:eastAsia="en-US"/>
        </w:rPr>
        <w:t>®</w:t>
      </w:r>
      <w:r w:rsidR="00496E5E">
        <w:rPr>
          <w:rFonts w:ascii="Calibri" w:eastAsia="Calibri" w:hAnsi="Calibri" w:cs="Calibri"/>
          <w:sz w:val="22"/>
          <w:szCs w:val="22"/>
          <w:lang w:val="en-US" w:eastAsia="en-US"/>
        </w:rPr>
        <w:t xml:space="preserve"> (+53%) </w:t>
      </w:r>
      <w:r w:rsidRPr="00D60A6B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>–</w:t>
      </w:r>
      <w:r w:rsidRPr="00D60A6B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D60A6B">
        <w:rPr>
          <w:rFonts w:ascii="Calibri" w:eastAsia="Calibri" w:hAnsi="Calibri"/>
          <w:sz w:val="22"/>
          <w:szCs w:val="22"/>
          <w:lang w:eastAsia="en-US"/>
        </w:rPr>
        <w:t>една от придобитите от компанията марки през 2020</w:t>
      </w:r>
      <w:r w:rsidRPr="00D60A6B">
        <w:rPr>
          <w:rFonts w:ascii="Calibri" w:eastAsia="Calibri" w:hAnsi="Calibri"/>
          <w:sz w:val="22"/>
          <w:szCs w:val="22"/>
          <w:lang w:val="en-US" w:eastAsia="en-US"/>
        </w:rPr>
        <w:t xml:space="preserve"> </w:t>
      </w:r>
      <w:r w:rsidRPr="00D60A6B">
        <w:rPr>
          <w:rFonts w:ascii="Calibri" w:eastAsia="Calibri" w:hAnsi="Calibri"/>
          <w:sz w:val="22"/>
          <w:szCs w:val="22"/>
          <w:lang w:eastAsia="en-US"/>
        </w:rPr>
        <w:t>година.</w:t>
      </w:r>
    </w:p>
    <w:p w14:paraId="558259C6" w14:textId="792A350D" w:rsidR="00481530" w:rsidRDefault="00481530" w:rsidP="00481530"/>
    <w:p w14:paraId="5F8477DE" w14:textId="6AE9BAF8" w:rsidR="0054248E" w:rsidRDefault="0054248E"/>
    <w:sectPr w:rsidR="0054248E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F79F" w14:textId="77777777" w:rsidR="00481530" w:rsidRDefault="00481530" w:rsidP="00481530">
      <w:r>
        <w:separator/>
      </w:r>
    </w:p>
  </w:endnote>
  <w:endnote w:type="continuationSeparator" w:id="0">
    <w:p w14:paraId="12ADB613" w14:textId="77777777" w:rsidR="00481530" w:rsidRDefault="00481530" w:rsidP="0048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B1FC" w14:textId="77777777" w:rsidR="00481530" w:rsidRDefault="00481530" w:rsidP="00481530">
      <w:r>
        <w:separator/>
      </w:r>
    </w:p>
  </w:footnote>
  <w:footnote w:type="continuationSeparator" w:id="0">
    <w:p w14:paraId="4EC99B7F" w14:textId="77777777" w:rsidR="00481530" w:rsidRDefault="00481530" w:rsidP="00481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192D4" w14:textId="1F7DBD82" w:rsidR="00481530" w:rsidRDefault="0048153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23B3EB" wp14:editId="4E7C3AD1">
          <wp:simplePos x="0" y="0"/>
          <wp:positionH relativeFrom="margin">
            <wp:posOffset>2024380</wp:posOffset>
          </wp:positionH>
          <wp:positionV relativeFrom="margin">
            <wp:posOffset>-1717675</wp:posOffset>
          </wp:positionV>
          <wp:extent cx="1571625" cy="922655"/>
          <wp:effectExtent l="0" t="0" r="9525" b="0"/>
          <wp:wrapSquare wrapText="bothSides"/>
          <wp:docPr id="1" name="Picture 1" descr="A blue and pink oval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pink oval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E550FE" w14:textId="3CD3B6DA" w:rsidR="00481530" w:rsidRDefault="00481530">
    <w:pPr>
      <w:pStyle w:val="Header"/>
    </w:pPr>
  </w:p>
  <w:p w14:paraId="0BE59CF8" w14:textId="13371FCC" w:rsidR="00481530" w:rsidRDefault="00481530">
    <w:pPr>
      <w:pStyle w:val="Header"/>
    </w:pPr>
  </w:p>
  <w:p w14:paraId="2524F952" w14:textId="54122B9A" w:rsidR="00481530" w:rsidRDefault="00481530">
    <w:pPr>
      <w:pStyle w:val="Header"/>
    </w:pPr>
  </w:p>
  <w:p w14:paraId="69DCB21A" w14:textId="5B553D03" w:rsidR="00481530" w:rsidRDefault="00481530">
    <w:pPr>
      <w:pStyle w:val="Header"/>
    </w:pPr>
  </w:p>
  <w:p w14:paraId="4CF5F09E" w14:textId="77777777" w:rsidR="00481530" w:rsidRDefault="00481530">
    <w:pPr>
      <w:pStyle w:val="Header"/>
    </w:pPr>
  </w:p>
  <w:p w14:paraId="35DBDBAD" w14:textId="77777777" w:rsidR="00481530" w:rsidRPr="007B4BFE" w:rsidRDefault="00481530" w:rsidP="00481530">
    <w:pPr>
      <w:pStyle w:val="Title"/>
      <w:shd w:val="clear" w:color="auto" w:fill="auto"/>
      <w:jc w:val="left"/>
      <w:rPr>
        <w:i w:val="0"/>
        <w:sz w:val="24"/>
      </w:rPr>
    </w:pPr>
  </w:p>
  <w:p w14:paraId="4E873F35" w14:textId="0BC1B1EA" w:rsidR="00481530" w:rsidRPr="00481530" w:rsidRDefault="00481530" w:rsidP="00481530">
    <w:pPr>
      <w:jc w:val="center"/>
      <w:rPr>
        <w:i/>
      </w:rPr>
    </w:pPr>
    <w:r>
      <w:rPr>
        <w:i/>
      </w:rPr>
      <w:t>гр. София 1</w:t>
    </w:r>
    <w:r>
      <w:rPr>
        <w:i/>
        <w:lang w:val="en-US"/>
      </w:rPr>
      <w:t>407</w:t>
    </w:r>
    <w:r>
      <w:rPr>
        <w:i/>
      </w:rPr>
      <w:t xml:space="preserve">, </w:t>
    </w:r>
    <w:proofErr w:type="spellStart"/>
    <w:r>
      <w:rPr>
        <w:i/>
      </w:rPr>
      <w:t>ул</w:t>
    </w:r>
    <w:proofErr w:type="spellEnd"/>
    <w:r>
      <w:rPr>
        <w:i/>
      </w:rPr>
      <w:t>."Атанас Дуков" № 29, ет. 5; ЕИК 175060158</w:t>
    </w:r>
    <w:r>
      <w:rPr>
        <w:i/>
        <w:lang w:val="en-US"/>
      </w:rPr>
      <w:t xml:space="preserve">, </w:t>
    </w:r>
    <w:r>
      <w:rPr>
        <w:i/>
      </w:rPr>
      <w:t>тел. 02 920 9056</w:t>
    </w:r>
  </w:p>
  <w:p w14:paraId="70B48797" w14:textId="77777777" w:rsidR="00481530" w:rsidRDefault="00481530">
    <w:pPr>
      <w:pStyle w:val="Header"/>
    </w:pPr>
  </w:p>
  <w:p w14:paraId="7AAE63DD" w14:textId="2B881AED" w:rsidR="00481530" w:rsidRDefault="00481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30"/>
    <w:rsid w:val="00481530"/>
    <w:rsid w:val="00496E5E"/>
    <w:rsid w:val="0054248E"/>
    <w:rsid w:val="00D6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A2DD5"/>
  <w15:chartTrackingRefBased/>
  <w15:docId w15:val="{99A3F927-E1A5-4411-8EBF-DF0CAB14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1530"/>
    <w:pPr>
      <w:pBdr>
        <w:bottom w:val="double" w:sz="4" w:space="1" w:color="auto"/>
      </w:pBdr>
      <w:shd w:val="pct5" w:color="auto" w:fill="auto"/>
      <w:jc w:val="center"/>
    </w:pPr>
    <w:rPr>
      <w:b/>
      <w:i/>
      <w:sz w:val="4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81530"/>
    <w:rPr>
      <w:rFonts w:ascii="Times New Roman" w:eastAsia="Times New Roman" w:hAnsi="Times New Roman" w:cs="Times New Roman"/>
      <w:b/>
      <w:i/>
      <w:sz w:val="44"/>
      <w:szCs w:val="20"/>
      <w:shd w:val="pct5" w:color="auto" w:fill="auto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48153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530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8153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530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Berova</dc:creator>
  <cp:keywords/>
  <dc:description/>
  <cp:lastModifiedBy>Iliyana Marinkova</cp:lastModifiedBy>
  <cp:revision>3</cp:revision>
  <dcterms:created xsi:type="dcterms:W3CDTF">2023-09-13T13:13:00Z</dcterms:created>
  <dcterms:modified xsi:type="dcterms:W3CDTF">2023-09-14T07:56:00Z</dcterms:modified>
</cp:coreProperties>
</file>